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Default="000F7F3A">
      <w:pPr>
        <w:jc w:val="center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课程教学大纲</w:t>
      </w:r>
      <w:r w:rsidRPr="00DC1F1E">
        <w:rPr>
          <w:rFonts w:ascii="黑体" w:eastAsia="黑体" w:hAnsi="Arial" w:hint="eastAsia"/>
          <w:sz w:val="24"/>
        </w:rPr>
        <w:t>（</w:t>
      </w:r>
      <w:r w:rsidR="004E270A">
        <w:rPr>
          <w:rFonts w:ascii="黑体" w:eastAsia="黑体" w:hAnsi="Arial" w:hint="eastAsia"/>
          <w:sz w:val="24"/>
        </w:rPr>
        <w:t>2016</w:t>
      </w:r>
      <w:r w:rsidR="00115DE9">
        <w:rPr>
          <w:rFonts w:ascii="黑体" w:eastAsia="黑体" w:hAnsi="Arial" w:hint="eastAsia"/>
          <w:sz w:val="24"/>
        </w:rPr>
        <w:t>-</w:t>
      </w:r>
      <w:r w:rsidR="004E270A">
        <w:rPr>
          <w:rFonts w:ascii="黑体" w:eastAsia="黑体" w:hAnsi="Arial" w:hint="eastAsia"/>
          <w:sz w:val="24"/>
        </w:rPr>
        <w:t>2017</w:t>
      </w:r>
      <w:r w:rsidR="00CA1D1D">
        <w:rPr>
          <w:rFonts w:ascii="黑体" w:eastAsia="黑体" w:hAnsi="Arial" w:hint="eastAsia"/>
          <w:sz w:val="24"/>
        </w:rPr>
        <w:t>学年第二</w:t>
      </w:r>
      <w:r w:rsidRPr="00DC1F1E">
        <w:rPr>
          <w:rFonts w:ascii="黑体" w:eastAsia="黑体" w:hAnsi="Arial" w:hint="eastAsia"/>
          <w:sz w:val="24"/>
        </w:rPr>
        <w:t>学期）</w:t>
      </w:r>
    </w:p>
    <w:p w:rsidR="00EB6843" w:rsidRDefault="00EB6843" w:rsidP="00EB6843">
      <w:pPr>
        <w:rPr>
          <w:rFonts w:ascii="黑体" w:eastAsia="黑体" w:hAnsi="Arial"/>
          <w:sz w:val="24"/>
        </w:rPr>
      </w:pPr>
    </w:p>
    <w:p w:rsidR="00EB6843" w:rsidRPr="00D86F96" w:rsidRDefault="00EB6843" w:rsidP="00EB6843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>
        <w:rPr>
          <w:rFonts w:ascii="Arial" w:hAnsi="Arial" w:hint="eastAsia"/>
          <w:b/>
          <w:sz w:val="24"/>
        </w:rPr>
        <w:t>汉译法</w:t>
      </w:r>
      <w:r w:rsidR="00DB0D7E">
        <w:rPr>
          <w:rFonts w:ascii="Arial" w:hAnsi="Arial" w:hint="eastAsia"/>
          <w:b/>
          <w:sz w:val="24"/>
        </w:rPr>
        <w:t>专题</w:t>
      </w:r>
      <w:r>
        <w:rPr>
          <w:rFonts w:ascii="Arial" w:hAnsi="Arial" w:hint="eastAsia"/>
          <w:b/>
          <w:sz w:val="24"/>
        </w:rPr>
        <w:t>笔译</w:t>
      </w:r>
      <w:r w:rsidR="00DB0D7E">
        <w:rPr>
          <w:rFonts w:ascii="Arial" w:hAnsi="Arial" w:hint="eastAsia"/>
          <w:b/>
          <w:sz w:val="24"/>
        </w:rPr>
        <w:t xml:space="preserve"> 2</w:t>
      </w:r>
      <w:r>
        <w:rPr>
          <w:rFonts w:ascii="Arial" w:hAnsi="Arial" w:hint="eastAsia"/>
          <w:b/>
          <w:sz w:val="24"/>
        </w:rPr>
        <w:t xml:space="preserve"> </w:t>
      </w:r>
      <w:r w:rsidR="0064581C">
        <w:rPr>
          <w:rFonts w:ascii="Arial" w:hAnsi="Arial" w:hint="eastAsia"/>
          <w:b/>
          <w:sz w:val="24"/>
        </w:rPr>
        <w:t xml:space="preserve">  Chinese-French Thematic</w:t>
      </w:r>
      <w:r w:rsidR="00DB0D7E"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Translation</w:t>
      </w:r>
      <w:r w:rsidR="0035528D">
        <w:rPr>
          <w:rFonts w:ascii="Arial" w:hAnsi="Arial" w:hint="eastAsia"/>
          <w:b/>
          <w:sz w:val="24"/>
        </w:rPr>
        <w:t xml:space="preserve"> </w:t>
      </w:r>
      <w:r w:rsidR="00DB0D7E">
        <w:rPr>
          <w:rFonts w:ascii="Arial" w:hAnsi="Arial" w:hint="eastAsia"/>
          <w:b/>
          <w:sz w:val="24"/>
        </w:rPr>
        <w:t>2</w:t>
      </w:r>
      <w:r>
        <w:rPr>
          <w:rFonts w:ascii="Arial" w:hAnsi="Arial" w:hint="eastAsia"/>
          <w:b/>
          <w:sz w:val="24"/>
        </w:rPr>
        <w:t xml:space="preserve">                               </w:t>
      </w:r>
    </w:p>
    <w:p w:rsidR="00EB6843" w:rsidRPr="00D86F96" w:rsidRDefault="00344E65" w:rsidP="00EB6843">
      <w:pPr>
        <w:rPr>
          <w:sz w:val="24"/>
        </w:rPr>
      </w:pPr>
      <w:r>
        <w:rPr>
          <w:sz w:val="24"/>
        </w:rPr>
      </w:r>
      <w:r>
        <w:rPr>
          <w:sz w:val="24"/>
        </w:rPr>
        <w:pict>
          <v:rect id="_x0000_s1027" style="width:415.5pt;height:3.75pt;flip:y;mso-left-percent:-10001;mso-top-percent:-10001;mso-position-horizontal:absolute;mso-position-horizontal-relative:char;mso-position-vertical:absolute;mso-position-vertical-relative:line;mso-left-percent:-10001;mso-top-percent:-10001" fillcolor="gray" stroked="f"/>
        </w:pict>
      </w:r>
    </w:p>
    <w:p w:rsidR="00EB6843" w:rsidRPr="0005396A" w:rsidRDefault="00EB6843" w:rsidP="00EB6843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  </w:t>
      </w:r>
      <w:r>
        <w:rPr>
          <w:rFonts w:ascii="Arial" w:hAnsi="Arial" w:cs="Arial" w:hint="eastAsia"/>
          <w:b/>
          <w:bCs/>
          <w:szCs w:val="21"/>
        </w:rPr>
        <w:t>邵炜</w:t>
      </w:r>
      <w:r>
        <w:rPr>
          <w:rFonts w:ascii="Arial" w:hAnsi="Arial" w:cs="Arial" w:hint="eastAsia"/>
          <w:b/>
          <w:bCs/>
          <w:szCs w:val="21"/>
        </w:rPr>
        <w:t xml:space="preserve">                        </w:t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 w:rsidRPr="00EB6843"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clairesh_2000@yahoo.com</w:t>
      </w:r>
      <w:r>
        <w:rPr>
          <w:rFonts w:ascii="Arial" w:hAnsi="Arial" w:cs="Arial" w:hint="eastAsia"/>
          <w:szCs w:val="21"/>
        </w:rPr>
        <w:t xml:space="preserve">                      </w:t>
      </w:r>
    </w:p>
    <w:p w:rsidR="00EB6843" w:rsidRDefault="00EB6843" w:rsidP="00EB6843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法语系本科四年级</w:t>
      </w:r>
    </w:p>
    <w:p w:rsidR="00EB6843" w:rsidRPr="0005396A" w:rsidRDefault="00EB6843" w:rsidP="00EB6843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单周星期四上午</w:t>
      </w:r>
      <w:r>
        <w:rPr>
          <w:rFonts w:ascii="Arial" w:hAnsi="Arial" w:cs="Arial" w:hint="eastAsia"/>
          <w:b/>
          <w:bCs/>
          <w:szCs w:val="21"/>
        </w:rPr>
        <w:t>3-4</w:t>
      </w:r>
      <w:r>
        <w:rPr>
          <w:rFonts w:ascii="Arial" w:hAnsi="Arial" w:cs="Arial" w:hint="eastAsia"/>
          <w:b/>
          <w:bCs/>
          <w:szCs w:val="21"/>
        </w:rPr>
        <w:t>节</w:t>
      </w:r>
      <w:r>
        <w:rPr>
          <w:rFonts w:ascii="Arial" w:hAnsi="Arial" w:cs="Arial" w:hint="eastAsia"/>
          <w:b/>
          <w:bCs/>
          <w:szCs w:val="21"/>
        </w:rPr>
        <w:t xml:space="preserve">  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授课地点：逸夫楼</w:t>
      </w:r>
      <w:r w:rsidR="004E270A">
        <w:rPr>
          <w:rFonts w:ascii="Arial" w:hAnsi="Arial" w:cs="Arial" w:hint="eastAsia"/>
          <w:b/>
          <w:bCs/>
          <w:szCs w:val="21"/>
        </w:rPr>
        <w:t>302</w:t>
      </w:r>
      <w:r>
        <w:rPr>
          <w:rFonts w:ascii="Arial" w:hAnsi="Arial" w:cs="Arial" w:hint="eastAsia"/>
          <w:bCs/>
          <w:szCs w:val="21"/>
        </w:rPr>
        <w:t xml:space="preserve">                                                                    </w:t>
      </w:r>
    </w:p>
    <w:p w:rsidR="00EB6843" w:rsidRPr="0005396A" w:rsidRDefault="00EB6843" w:rsidP="00EB6843">
      <w:pPr>
        <w:ind w:left="210" w:hangingChars="100" w:hanging="21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Cs/>
          <w:szCs w:val="21"/>
        </w:rPr>
        <w:t xml:space="preserve">                                   </w:t>
      </w:r>
      <w:r>
        <w:rPr>
          <w:rFonts w:ascii="Arial" w:hAnsi="Arial" w:cs="Arial" w:hint="eastAsia"/>
          <w:b/>
          <w:bCs/>
          <w:szCs w:val="21"/>
        </w:rPr>
        <w:t xml:space="preserve">                        </w:t>
      </w:r>
    </w:p>
    <w:p w:rsidR="00EB6843" w:rsidRPr="0005396A" w:rsidRDefault="00EB6843" w:rsidP="00EB6843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学生预约</w:t>
      </w:r>
      <w:r>
        <w:rPr>
          <w:rFonts w:ascii="Arial" w:hAnsi="Arial" w:cs="Arial" w:hint="eastAsia"/>
          <w:b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 xml:space="preserve">                  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 xml:space="preserve"> </w:t>
      </w:r>
      <w:r w:rsidRPr="00EB6843">
        <w:rPr>
          <w:rFonts w:ascii="Arial" w:hAnsi="Arial" w:cs="Arial" w:hint="eastAsia"/>
          <w:b/>
          <w:bCs/>
          <w:szCs w:val="21"/>
        </w:rPr>
        <w:t>东院主楼</w:t>
      </w:r>
      <w:r w:rsidRPr="00EB6843">
        <w:rPr>
          <w:rFonts w:ascii="Arial" w:hAnsi="Arial" w:cs="Arial" w:hint="eastAsia"/>
          <w:b/>
          <w:bCs/>
          <w:szCs w:val="21"/>
        </w:rPr>
        <w:t>243</w:t>
      </w:r>
      <w:r>
        <w:rPr>
          <w:rFonts w:ascii="Arial" w:hAnsi="Arial" w:cs="Arial" w:hint="eastAsia"/>
          <w:bCs/>
          <w:szCs w:val="21"/>
        </w:rPr>
        <w:t xml:space="preserve">                                          </w:t>
      </w:r>
    </w:p>
    <w:p w:rsidR="00EB6843" w:rsidRPr="00D86F96" w:rsidRDefault="00344E65" w:rsidP="00EB6843">
      <w:pPr>
        <w:rPr>
          <w:sz w:val="24"/>
        </w:rPr>
      </w:pPr>
      <w:r w:rsidRPr="00344E65">
        <w:rPr>
          <w:rFonts w:ascii="Arial" w:hAnsi="Arial" w:cs="Arial"/>
          <w:szCs w:val="20"/>
        </w:rPr>
      </w:r>
      <w:r w:rsidRPr="00344E65">
        <w:rPr>
          <w:rFonts w:ascii="Arial" w:hAnsi="Arial" w:cs="Arial"/>
          <w:szCs w:val="20"/>
        </w:rPr>
        <w:pict>
          <v:rect id="_x0000_s1026" style="width:415.5pt;height:3.75pt;mso-left-percent:-10001;mso-top-percent:-10001;mso-position-horizontal:absolute;mso-position-horizontal-relative:char;mso-position-vertical:absolute;mso-position-vertical-relative:line;mso-left-percent:-10001;mso-top-percent:-10001" fillcolor="gray" stroked="f"/>
        </w:pict>
      </w:r>
    </w:p>
    <w:p w:rsidR="00EB6843" w:rsidRPr="0091197C" w:rsidRDefault="00EB6843" w:rsidP="00EB6843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Pr="00F76E23">
        <w:rPr>
          <w:rFonts w:ascii="黑体" w:eastAsia="黑体" w:hAnsi="Arial" w:hint="eastAsia"/>
          <w:sz w:val="24"/>
        </w:rPr>
        <w:t>教学目</w:t>
      </w:r>
      <w:r>
        <w:rPr>
          <w:rFonts w:ascii="黑体" w:eastAsia="黑体" w:hAnsi="Arial" w:hint="eastAsia"/>
          <w:sz w:val="24"/>
        </w:rPr>
        <w:t>的</w:t>
      </w:r>
      <w:r w:rsidRPr="0091197C">
        <w:rPr>
          <w:sz w:val="24"/>
        </w:rPr>
        <w:t xml:space="preserve"> </w:t>
      </w:r>
    </w:p>
    <w:p w:rsidR="00EB6843" w:rsidRPr="00DC4A83" w:rsidRDefault="00EB6843" w:rsidP="00EB6843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  <w:lang w:val="fr-FR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>
        <w:rPr>
          <w:rFonts w:hint="eastAsia"/>
          <w:sz w:val="24"/>
        </w:rPr>
        <w:t>：</w:t>
      </w:r>
      <w:r w:rsidRPr="00DC4A83">
        <w:rPr>
          <w:rFonts w:hint="eastAsia"/>
          <w:sz w:val="24"/>
          <w:lang w:val="fr-FR"/>
        </w:rPr>
        <w:t>使学生在三年级翻译练习的基础上进一步熟悉翻译的基本</w:t>
      </w:r>
      <w:r>
        <w:rPr>
          <w:rFonts w:hint="eastAsia"/>
          <w:sz w:val="24"/>
          <w:lang w:val="fr-FR"/>
        </w:rPr>
        <w:t>知识和要求。</w:t>
      </w:r>
      <w:r w:rsidRPr="00DC4A83">
        <w:rPr>
          <w:sz w:val="24"/>
          <w:lang w:val="fr-FR"/>
        </w:rPr>
        <w:t xml:space="preserve"> </w:t>
      </w:r>
    </w:p>
    <w:p w:rsidR="00EB6843" w:rsidRPr="0044744B" w:rsidRDefault="00EB6843" w:rsidP="00EB6843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能力目标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fr-FR"/>
        </w:rPr>
        <w:t>从总体上对法译汉笔译</w:t>
      </w:r>
      <w:r w:rsidRPr="00DC4A83">
        <w:rPr>
          <w:rFonts w:hint="eastAsia"/>
          <w:sz w:val="24"/>
          <w:lang w:val="fr-FR"/>
        </w:rPr>
        <w:t>有初步的了解</w:t>
      </w:r>
      <w:r>
        <w:rPr>
          <w:rFonts w:hint="eastAsia"/>
          <w:sz w:val="24"/>
          <w:lang w:val="fr-FR"/>
        </w:rPr>
        <w:t>，通过练习熟悉翻译工作方法</w:t>
      </w:r>
      <w:r w:rsidRPr="00DC4A83">
        <w:rPr>
          <w:rFonts w:hint="eastAsia"/>
          <w:sz w:val="24"/>
          <w:lang w:val="fr-FR"/>
        </w:rPr>
        <w:t>。</w:t>
      </w:r>
    </w:p>
    <w:p w:rsidR="00EB6843" w:rsidRPr="0044744B" w:rsidRDefault="00EB6843" w:rsidP="00EB6843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素质目标</w:t>
      </w:r>
      <w:r>
        <w:rPr>
          <w:rFonts w:hint="eastAsia"/>
          <w:sz w:val="24"/>
        </w:rPr>
        <w:t>：学习翻译中的推理和语料准备能力，提高对法语表达的要求，培养专业的翻译工作态度。</w:t>
      </w:r>
    </w:p>
    <w:p w:rsidR="00FA1261" w:rsidRPr="00EB6843" w:rsidRDefault="00FA1261" w:rsidP="00FA1261">
      <w:pPr>
        <w:rPr>
          <w:b/>
          <w:sz w:val="24"/>
        </w:rPr>
      </w:pPr>
    </w:p>
    <w:p w:rsidR="00FA1261" w:rsidRPr="00DA100C" w:rsidRDefault="00985D75" w:rsidP="00DA100C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</w:t>
      </w:r>
      <w:proofErr w:type="gramStart"/>
      <w:r w:rsidR="004160C1">
        <w:rPr>
          <w:rFonts w:ascii="黑体" w:eastAsia="黑体" w:hAnsi="Arial" w:hint="eastAsia"/>
          <w:sz w:val="24"/>
        </w:rPr>
        <w:t>须包括</w:t>
      </w:r>
      <w:proofErr w:type="gramEnd"/>
      <w:r w:rsidR="004160C1">
        <w:rPr>
          <w:rFonts w:ascii="黑体" w:eastAsia="黑体" w:hAnsi="Arial" w:hint="eastAsia"/>
          <w:sz w:val="24"/>
        </w:rPr>
        <w:t>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2526"/>
        <w:gridCol w:w="2946"/>
        <w:gridCol w:w="2655"/>
      </w:tblGrid>
      <w:tr w:rsidR="001769EB" w:rsidRPr="004C3DFA" w:rsidTr="00CA1D1D">
        <w:trPr>
          <w:trHeight w:val="621"/>
        </w:trPr>
        <w:tc>
          <w:tcPr>
            <w:tcW w:w="706" w:type="dxa"/>
            <w:vAlign w:val="center"/>
          </w:tcPr>
          <w:p w:rsidR="001769EB" w:rsidRPr="004C3DFA" w:rsidRDefault="001769EB" w:rsidP="00C80B2C">
            <w:pPr>
              <w:ind w:firstLineChars="100" w:firstLine="210"/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周</w:t>
            </w:r>
            <w:r w:rsidRPr="004C3DFA">
              <w:rPr>
                <w:szCs w:val="21"/>
              </w:rPr>
              <w:t xml:space="preserve"> </w:t>
            </w:r>
            <w:r w:rsidRPr="004C3DFA">
              <w:rPr>
                <w:szCs w:val="21"/>
              </w:rPr>
              <w:t>次</w:t>
            </w:r>
          </w:p>
        </w:tc>
        <w:tc>
          <w:tcPr>
            <w:tcW w:w="2526" w:type="dxa"/>
            <w:vAlign w:val="center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时</w:t>
            </w:r>
            <w:r w:rsidRPr="004C3DFA">
              <w:rPr>
                <w:szCs w:val="21"/>
              </w:rPr>
              <w:t xml:space="preserve">  </w:t>
            </w:r>
            <w:r w:rsidRPr="004C3DFA">
              <w:rPr>
                <w:szCs w:val="21"/>
              </w:rPr>
              <w:t>间</w:t>
            </w:r>
          </w:p>
        </w:tc>
        <w:tc>
          <w:tcPr>
            <w:tcW w:w="2945" w:type="dxa"/>
            <w:vAlign w:val="center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教学内容</w:t>
            </w:r>
          </w:p>
        </w:tc>
        <w:tc>
          <w:tcPr>
            <w:tcW w:w="2654" w:type="dxa"/>
          </w:tcPr>
          <w:p w:rsidR="001769EB" w:rsidRPr="004C3DFA" w:rsidRDefault="001769EB" w:rsidP="008D2C69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</w:t>
            </w:r>
          </w:p>
        </w:tc>
      </w:tr>
      <w:tr w:rsidR="001769EB" w:rsidRPr="004C3DFA" w:rsidTr="00F1000A">
        <w:trPr>
          <w:trHeight w:val="599"/>
        </w:trPr>
        <w:tc>
          <w:tcPr>
            <w:tcW w:w="706" w:type="dxa"/>
            <w:vAlign w:val="center"/>
          </w:tcPr>
          <w:p w:rsidR="001769EB" w:rsidRPr="004C3DFA" w:rsidRDefault="001769EB" w:rsidP="00C80B2C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1</w:t>
            </w:r>
            <w:r w:rsidR="0035199F">
              <w:rPr>
                <w:rFonts w:hint="eastAsia"/>
                <w:szCs w:val="21"/>
              </w:rPr>
              <w:t>-2</w:t>
            </w:r>
          </w:p>
        </w:tc>
        <w:tc>
          <w:tcPr>
            <w:tcW w:w="2535" w:type="dxa"/>
            <w:vAlign w:val="center"/>
          </w:tcPr>
          <w:p w:rsidR="001769EB" w:rsidRPr="004C3DFA" w:rsidRDefault="0061407D" w:rsidP="00CA1D1D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201</w:t>
            </w:r>
            <w:r w:rsidR="00CA1D1D">
              <w:rPr>
                <w:rFonts w:hint="eastAsia"/>
                <w:b/>
                <w:szCs w:val="21"/>
              </w:rPr>
              <w:t>6</w:t>
            </w:r>
            <w:r w:rsidR="001769EB" w:rsidRPr="004C3DFA">
              <w:rPr>
                <w:b/>
                <w:szCs w:val="21"/>
              </w:rPr>
              <w:t>：</w:t>
            </w:r>
            <w:r>
              <w:rPr>
                <w:b/>
                <w:szCs w:val="21"/>
              </w:rPr>
              <w:t xml:space="preserve">( </w:t>
            </w:r>
            <w:r w:rsidR="004E270A">
              <w:rPr>
                <w:rFonts w:hint="eastAsia"/>
                <w:b/>
                <w:szCs w:val="21"/>
              </w:rPr>
              <w:t>3.2</w:t>
            </w:r>
            <w:r w:rsidR="001769EB"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40" w:type="dxa"/>
            <w:vAlign w:val="center"/>
          </w:tcPr>
          <w:p w:rsidR="001769EB" w:rsidRPr="004C3DFA" w:rsidRDefault="00CA1D1D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期末考试讲评</w:t>
            </w:r>
          </w:p>
        </w:tc>
        <w:tc>
          <w:tcPr>
            <w:tcW w:w="2650" w:type="dxa"/>
          </w:tcPr>
          <w:p w:rsidR="00CA1D1D" w:rsidRDefault="00CA1D1D" w:rsidP="00CA1D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预习作业：</w:t>
            </w:r>
          </w:p>
          <w:p w:rsidR="001769EB" w:rsidRPr="004C3DFA" w:rsidRDefault="00CA1D1D" w:rsidP="00CA1D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专题语料</w:t>
            </w:r>
          </w:p>
        </w:tc>
      </w:tr>
      <w:tr w:rsidR="001769EB" w:rsidRPr="004C3DFA" w:rsidTr="001769EB">
        <w:trPr>
          <w:trHeight w:val="580"/>
        </w:trPr>
        <w:tc>
          <w:tcPr>
            <w:tcW w:w="616" w:type="dxa"/>
            <w:vAlign w:val="center"/>
          </w:tcPr>
          <w:p w:rsidR="001769EB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</w:p>
        </w:tc>
        <w:tc>
          <w:tcPr>
            <w:tcW w:w="2552" w:type="dxa"/>
            <w:vAlign w:val="center"/>
          </w:tcPr>
          <w:p w:rsidR="001769EB" w:rsidRPr="004C3DFA" w:rsidRDefault="001769EB" w:rsidP="00CA1D1D">
            <w:pPr>
              <w:jc w:val="center"/>
              <w:rPr>
                <w:szCs w:val="21"/>
              </w:rPr>
            </w:pPr>
            <w:r w:rsidRPr="004C3DFA">
              <w:rPr>
                <w:b/>
                <w:szCs w:val="21"/>
              </w:rPr>
              <w:t xml:space="preserve">( </w:t>
            </w:r>
            <w:r w:rsidR="004E270A">
              <w:rPr>
                <w:rFonts w:hint="eastAsia"/>
                <w:b/>
                <w:szCs w:val="21"/>
              </w:rPr>
              <w:t>3.16</w:t>
            </w:r>
            <w:r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769EB" w:rsidRPr="004C3DFA" w:rsidRDefault="00CA1D1D" w:rsidP="008D2C69">
            <w:pPr>
              <w:spacing w:line="360" w:lineRule="auto"/>
              <w:ind w:left="514" w:hangingChars="245" w:hanging="514"/>
              <w:jc w:val="center"/>
              <w:rPr>
                <w:szCs w:val="21"/>
                <w:lang w:val="fr-CA"/>
              </w:rPr>
            </w:pPr>
            <w:r>
              <w:rPr>
                <w:rFonts w:hint="eastAsia"/>
                <w:szCs w:val="21"/>
                <w:lang w:val="fr-CA"/>
              </w:rPr>
              <w:t>科技</w:t>
            </w:r>
            <w:r>
              <w:rPr>
                <w:rFonts w:hint="eastAsia"/>
                <w:szCs w:val="21"/>
                <w:lang w:val="fr-CA"/>
              </w:rPr>
              <w:t>1</w:t>
            </w:r>
          </w:p>
        </w:tc>
        <w:tc>
          <w:tcPr>
            <w:tcW w:w="2686" w:type="dxa"/>
          </w:tcPr>
          <w:p w:rsidR="001769EB" w:rsidRPr="004C3DFA" w:rsidRDefault="00CA1D1D" w:rsidP="008D2C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专业知识的快速获取</w:t>
            </w:r>
          </w:p>
        </w:tc>
      </w:tr>
      <w:tr w:rsidR="001769EB" w:rsidRPr="004C3DFA" w:rsidTr="001769EB">
        <w:trPr>
          <w:trHeight w:val="616"/>
        </w:trPr>
        <w:tc>
          <w:tcPr>
            <w:tcW w:w="616" w:type="dxa"/>
            <w:vAlign w:val="center"/>
          </w:tcPr>
          <w:p w:rsidR="001769EB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</w:p>
        </w:tc>
        <w:tc>
          <w:tcPr>
            <w:tcW w:w="2552" w:type="dxa"/>
            <w:vAlign w:val="center"/>
          </w:tcPr>
          <w:p w:rsidR="001769EB" w:rsidRPr="004C3DFA" w:rsidRDefault="0035199F" w:rsidP="00CA1D1D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 xml:space="preserve">( </w:t>
            </w:r>
            <w:r w:rsidR="004E270A">
              <w:rPr>
                <w:rFonts w:hint="eastAsia"/>
                <w:b/>
                <w:szCs w:val="21"/>
              </w:rPr>
              <w:t>3.30</w:t>
            </w:r>
            <w:r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769EB" w:rsidRPr="004C3DFA" w:rsidRDefault="00CA1D1D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</w:t>
            </w:r>
            <w:r w:rsidR="00C80B2C">
              <w:rPr>
                <w:rFonts w:hint="eastAsia"/>
                <w:szCs w:val="21"/>
              </w:rPr>
              <w:t>2</w:t>
            </w:r>
          </w:p>
        </w:tc>
        <w:tc>
          <w:tcPr>
            <w:tcW w:w="2686" w:type="dxa"/>
          </w:tcPr>
          <w:p w:rsidR="001769EB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翻译讲评：</w:t>
            </w:r>
            <w:r w:rsidR="00CA1D1D">
              <w:rPr>
                <w:rFonts w:hint="eastAsia"/>
                <w:szCs w:val="21"/>
              </w:rPr>
              <w:t>表达的精准性</w:t>
            </w:r>
          </w:p>
        </w:tc>
      </w:tr>
      <w:tr w:rsidR="001769EB" w:rsidRPr="004C3DFA" w:rsidTr="001769EB">
        <w:trPr>
          <w:trHeight w:val="616"/>
        </w:trPr>
        <w:tc>
          <w:tcPr>
            <w:tcW w:w="616" w:type="dxa"/>
            <w:vAlign w:val="center"/>
          </w:tcPr>
          <w:p w:rsidR="001769EB" w:rsidRPr="00C80CAF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</w:p>
        </w:tc>
        <w:tc>
          <w:tcPr>
            <w:tcW w:w="2552" w:type="dxa"/>
            <w:vAlign w:val="center"/>
          </w:tcPr>
          <w:p w:rsidR="001769EB" w:rsidRPr="00C80CAF" w:rsidRDefault="0035199F" w:rsidP="00CA1D1D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 xml:space="preserve">( </w:t>
            </w:r>
            <w:r w:rsidR="004E270A">
              <w:rPr>
                <w:rFonts w:hint="eastAsia"/>
                <w:b/>
                <w:szCs w:val="21"/>
              </w:rPr>
              <w:t>4.13</w:t>
            </w:r>
            <w:r w:rsidRPr="004C3DFA">
              <w:rPr>
                <w:b/>
                <w:szCs w:val="21"/>
              </w:rPr>
              <w:t xml:space="preserve"> )</w:t>
            </w:r>
            <w:r w:rsidRPr="00C80CAF">
              <w:rPr>
                <w:b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769EB" w:rsidRPr="00C80CAF" w:rsidRDefault="00CA1D1D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</w:t>
            </w:r>
            <w:r w:rsidR="00115DE9" w:rsidRPr="00C80CAF">
              <w:rPr>
                <w:rFonts w:hint="eastAsia"/>
                <w:szCs w:val="21"/>
              </w:rPr>
              <w:t>1</w:t>
            </w:r>
          </w:p>
        </w:tc>
        <w:tc>
          <w:tcPr>
            <w:tcW w:w="2686" w:type="dxa"/>
          </w:tcPr>
          <w:p w:rsidR="00790540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预习作业：</w:t>
            </w:r>
          </w:p>
          <w:p w:rsidR="001769EB" w:rsidRPr="004C3DFA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专题语料</w:t>
            </w:r>
          </w:p>
        </w:tc>
      </w:tr>
      <w:tr w:rsidR="00115DE9" w:rsidRPr="004C3DFA" w:rsidTr="001769EB">
        <w:trPr>
          <w:trHeight w:val="616"/>
        </w:trPr>
        <w:tc>
          <w:tcPr>
            <w:tcW w:w="616" w:type="dxa"/>
            <w:vAlign w:val="center"/>
          </w:tcPr>
          <w:p w:rsidR="00115DE9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9-10</w:t>
            </w:r>
          </w:p>
        </w:tc>
        <w:tc>
          <w:tcPr>
            <w:tcW w:w="2552" w:type="dxa"/>
            <w:vAlign w:val="center"/>
          </w:tcPr>
          <w:p w:rsidR="00115DE9" w:rsidRPr="004C3DFA" w:rsidRDefault="0035199F" w:rsidP="00CA1D1D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 xml:space="preserve">( </w:t>
            </w:r>
            <w:r w:rsidR="004E270A">
              <w:rPr>
                <w:rFonts w:hint="eastAsia"/>
                <w:b/>
                <w:szCs w:val="21"/>
              </w:rPr>
              <w:t>4.27</w:t>
            </w:r>
            <w:r w:rsidRPr="004C3DFA">
              <w:rPr>
                <w:b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15DE9" w:rsidRPr="004C3DFA" w:rsidRDefault="008D2C69" w:rsidP="008D2C69">
            <w:pPr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CA1D1D">
              <w:rPr>
                <w:rFonts w:hint="eastAsia"/>
                <w:szCs w:val="21"/>
              </w:rPr>
              <w:t xml:space="preserve">  </w:t>
            </w:r>
            <w:r w:rsidR="00CA1D1D">
              <w:rPr>
                <w:rFonts w:hint="eastAsia"/>
                <w:szCs w:val="21"/>
              </w:rPr>
              <w:t>文化</w:t>
            </w:r>
            <w:r w:rsidR="00115DE9">
              <w:rPr>
                <w:rFonts w:hint="eastAsia"/>
                <w:szCs w:val="21"/>
              </w:rPr>
              <w:t>2</w:t>
            </w:r>
          </w:p>
        </w:tc>
        <w:tc>
          <w:tcPr>
            <w:tcW w:w="2686" w:type="dxa"/>
          </w:tcPr>
          <w:p w:rsidR="00115DE9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翻译讲评：</w:t>
            </w:r>
            <w:r w:rsidR="00CA1D1D">
              <w:rPr>
                <w:rFonts w:hint="eastAsia"/>
                <w:szCs w:val="21"/>
              </w:rPr>
              <w:t>表达的可读性</w:t>
            </w:r>
          </w:p>
        </w:tc>
      </w:tr>
      <w:tr w:rsidR="00115DE9" w:rsidRPr="004C3DFA" w:rsidTr="001769EB">
        <w:trPr>
          <w:trHeight w:val="616"/>
        </w:trPr>
        <w:tc>
          <w:tcPr>
            <w:tcW w:w="616" w:type="dxa"/>
            <w:vAlign w:val="center"/>
          </w:tcPr>
          <w:p w:rsidR="00115DE9" w:rsidRPr="004C3DFA" w:rsidRDefault="00115DE9" w:rsidP="00C80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115DE9" w:rsidRPr="004C3DFA" w:rsidRDefault="00CA1D1D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977" w:type="dxa"/>
            <w:vAlign w:val="center"/>
          </w:tcPr>
          <w:p w:rsidR="00115DE9" w:rsidRPr="004C3DFA" w:rsidRDefault="00CA1D1D" w:rsidP="008D2C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四年级毕业考试</w:t>
            </w:r>
          </w:p>
        </w:tc>
        <w:tc>
          <w:tcPr>
            <w:tcW w:w="2686" w:type="dxa"/>
          </w:tcPr>
          <w:p w:rsidR="00115DE9" w:rsidRPr="004C3DFA" w:rsidRDefault="00115DE9" w:rsidP="008D2C69">
            <w:pPr>
              <w:jc w:val="center"/>
              <w:rPr>
                <w:szCs w:val="21"/>
              </w:rPr>
            </w:pPr>
          </w:p>
        </w:tc>
      </w:tr>
      <w:tr w:rsidR="00115DE9" w:rsidRPr="004C3DFA" w:rsidTr="00CA1D1D">
        <w:trPr>
          <w:trHeight w:val="616"/>
        </w:trPr>
        <w:tc>
          <w:tcPr>
            <w:tcW w:w="706" w:type="dxa"/>
            <w:vAlign w:val="center"/>
          </w:tcPr>
          <w:p w:rsidR="00115DE9" w:rsidRPr="004C3DFA" w:rsidRDefault="00115DE9" w:rsidP="00C80B2C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18</w:t>
            </w:r>
          </w:p>
        </w:tc>
        <w:tc>
          <w:tcPr>
            <w:tcW w:w="2526" w:type="dxa"/>
            <w:vAlign w:val="center"/>
          </w:tcPr>
          <w:p w:rsidR="00115DE9" w:rsidRPr="004C3DFA" w:rsidRDefault="00115DE9" w:rsidP="0035199F">
            <w:pPr>
              <w:ind w:leftChars="114" w:left="239" w:firstLineChars="245" w:firstLine="514"/>
              <w:jc w:val="center"/>
              <w:rPr>
                <w:szCs w:val="21"/>
              </w:rPr>
            </w:pPr>
          </w:p>
        </w:tc>
        <w:tc>
          <w:tcPr>
            <w:tcW w:w="2945" w:type="dxa"/>
            <w:vAlign w:val="center"/>
          </w:tcPr>
          <w:p w:rsidR="00115DE9" w:rsidRPr="004C3DFA" w:rsidRDefault="00115DE9" w:rsidP="008D2C69">
            <w:pPr>
              <w:jc w:val="center"/>
              <w:rPr>
                <w:szCs w:val="21"/>
              </w:rPr>
            </w:pPr>
          </w:p>
        </w:tc>
        <w:tc>
          <w:tcPr>
            <w:tcW w:w="2654" w:type="dxa"/>
          </w:tcPr>
          <w:p w:rsidR="00115DE9" w:rsidRPr="004C3DFA" w:rsidRDefault="00115DE9" w:rsidP="008D2C69">
            <w:pPr>
              <w:jc w:val="center"/>
              <w:rPr>
                <w:szCs w:val="21"/>
              </w:rPr>
            </w:pPr>
          </w:p>
        </w:tc>
      </w:tr>
    </w:tbl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</w:p>
    <w:p w:rsidR="00DA0DBE" w:rsidRPr="00DA0DBE" w:rsidRDefault="00DA0DBE" w:rsidP="00472DAF">
      <w:pPr>
        <w:rPr>
          <w:rFonts w:ascii="宋体" w:hAnsi="宋体"/>
          <w:sz w:val="24"/>
        </w:rPr>
      </w:pPr>
      <w:r w:rsidRPr="00DA0DBE">
        <w:rPr>
          <w:rFonts w:ascii="宋体" w:hAnsi="宋体"/>
          <w:sz w:val="24"/>
        </w:rPr>
        <w:t>按时交预习作业</w:t>
      </w:r>
      <w:r w:rsidR="001D5242" w:rsidRPr="008D2C69">
        <w:rPr>
          <w:rFonts w:ascii="宋体" w:hAnsi="宋体" w:hint="eastAsia"/>
          <w:b/>
          <w:sz w:val="24"/>
        </w:rPr>
        <w:t>（提前一周提交）</w:t>
      </w:r>
      <w:r w:rsidRPr="00DA0DBE">
        <w:rPr>
          <w:rFonts w:ascii="宋体" w:hAnsi="宋体"/>
          <w:sz w:val="24"/>
        </w:rPr>
        <w:t>；</w:t>
      </w:r>
    </w:p>
    <w:p w:rsidR="00DA0DBE" w:rsidRPr="008D2C69" w:rsidRDefault="00F1000A" w:rsidP="00472DA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翻译作业（个人和小组）</w:t>
      </w:r>
      <w:r w:rsidR="001D5242" w:rsidRPr="00DA0DBE">
        <w:rPr>
          <w:rFonts w:ascii="宋体" w:hAnsi="宋体"/>
          <w:sz w:val="24"/>
        </w:rPr>
        <w:t>（</w:t>
      </w:r>
      <w:r>
        <w:rPr>
          <w:rFonts w:ascii="宋体" w:hAnsi="宋体" w:hint="eastAsia"/>
          <w:b/>
          <w:sz w:val="24"/>
        </w:rPr>
        <w:t>讲评</w:t>
      </w:r>
      <w:r w:rsidR="001D5242" w:rsidRPr="008D2C69">
        <w:rPr>
          <w:rFonts w:ascii="宋体" w:hAnsi="宋体" w:hint="eastAsia"/>
          <w:b/>
          <w:sz w:val="24"/>
        </w:rPr>
        <w:t>课前</w:t>
      </w:r>
      <w:r w:rsidR="001D5242" w:rsidRPr="008D2C69">
        <w:rPr>
          <w:rFonts w:ascii="宋体" w:hAnsi="宋体"/>
          <w:b/>
          <w:sz w:val="24"/>
        </w:rPr>
        <w:t>周日晚8点前发</w:t>
      </w:r>
      <w:r>
        <w:rPr>
          <w:rFonts w:ascii="宋体" w:hAnsi="宋体" w:hint="eastAsia"/>
          <w:b/>
          <w:sz w:val="24"/>
        </w:rPr>
        <w:t>汉译法教学平台</w:t>
      </w:r>
      <w:r w:rsidR="001D5242" w:rsidRPr="008D2C69">
        <w:rPr>
          <w:rFonts w:ascii="宋体" w:hAnsi="宋体"/>
          <w:b/>
          <w:sz w:val="24"/>
        </w:rPr>
        <w:t>）</w:t>
      </w:r>
      <w:r w:rsidR="00DA0DBE" w:rsidRPr="008D2C69">
        <w:rPr>
          <w:rFonts w:ascii="宋体" w:hAnsi="宋体"/>
          <w:b/>
          <w:sz w:val="24"/>
        </w:rPr>
        <w:t>；</w:t>
      </w:r>
    </w:p>
    <w:p w:rsidR="00C80B2C" w:rsidRPr="00C80B2C" w:rsidRDefault="00C80B2C" w:rsidP="00472DAF">
      <w:pPr>
        <w:rPr>
          <w:rFonts w:ascii="宋体" w:hAnsi="宋体"/>
          <w:sz w:val="24"/>
        </w:rPr>
      </w:pPr>
    </w:p>
    <w:p w:rsidR="00AF583D" w:rsidRDefault="00F1000A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四、授课方式（翻译操演+技巧总结，与讨论结合</w:t>
      </w:r>
      <w:r w:rsidR="00AF583D">
        <w:rPr>
          <w:rFonts w:ascii="黑体" w:eastAsia="黑体" w:hAnsi="Arial" w:hint="eastAsia"/>
          <w:sz w:val="24"/>
        </w:rPr>
        <w:t>）</w:t>
      </w:r>
    </w:p>
    <w:p w:rsidR="00DA0DBE" w:rsidRPr="00DA0DBE" w:rsidRDefault="00DA0DBE" w:rsidP="00472DAF">
      <w:pPr>
        <w:rPr>
          <w:rFonts w:ascii="宋体" w:hAnsi="宋体"/>
          <w:sz w:val="24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Pr="00DA0DB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Cs w:val="21"/>
        </w:rPr>
      </w:pPr>
      <w:r>
        <w:rPr>
          <w:rFonts w:ascii="华文楷体" w:eastAsia="华文楷体" w:hAnsi="华文楷体" w:hint="eastAsia"/>
          <w:b/>
          <w:sz w:val="24"/>
        </w:rPr>
        <w:lastRenderedPageBreak/>
        <w:t>必读书目</w:t>
      </w:r>
      <w:r>
        <w:rPr>
          <w:rFonts w:hint="eastAsia"/>
          <w:sz w:val="24"/>
        </w:rPr>
        <w:t>：</w:t>
      </w:r>
      <w:r w:rsidR="00F1000A">
        <w:rPr>
          <w:rFonts w:hint="eastAsia"/>
          <w:szCs w:val="21"/>
        </w:rPr>
        <w:t>汉译法教程</w:t>
      </w:r>
      <w:r w:rsidR="00F1000A">
        <w:rPr>
          <w:rFonts w:hint="eastAsia"/>
          <w:szCs w:val="21"/>
        </w:rPr>
        <w:t xml:space="preserve"> </w:t>
      </w:r>
      <w:r w:rsidR="00F1000A">
        <w:rPr>
          <w:szCs w:val="21"/>
        </w:rPr>
        <w:t>–</w:t>
      </w:r>
      <w:r w:rsidR="00F1000A">
        <w:rPr>
          <w:rFonts w:hint="eastAsia"/>
          <w:szCs w:val="21"/>
        </w:rPr>
        <w:t xml:space="preserve"> </w:t>
      </w:r>
      <w:r w:rsidR="00F1000A">
        <w:rPr>
          <w:rFonts w:hint="eastAsia"/>
          <w:szCs w:val="21"/>
        </w:rPr>
        <w:t>教你从容地表达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 w:rsidR="00C361A6">
        <w:rPr>
          <w:sz w:val="24"/>
          <w:lang w:val="fr-FR"/>
        </w:rPr>
        <w:t xml:space="preserve">: </w:t>
      </w:r>
      <w:r w:rsidR="00EB6843">
        <w:rPr>
          <w:rFonts w:hint="eastAsia"/>
          <w:sz w:val="24"/>
        </w:rPr>
        <w:t xml:space="preserve"> </w:t>
      </w:r>
      <w:proofErr w:type="spellStart"/>
      <w:r w:rsidR="00EB6843">
        <w:rPr>
          <w:sz w:val="24"/>
        </w:rPr>
        <w:t>I</w:t>
      </w:r>
      <w:r w:rsidR="00EB6843">
        <w:rPr>
          <w:rFonts w:hint="eastAsia"/>
          <w:sz w:val="24"/>
        </w:rPr>
        <w:t>nterpr</w:t>
      </w:r>
      <w:r w:rsidR="00EB6843">
        <w:rPr>
          <w:sz w:val="24"/>
        </w:rPr>
        <w:t>é</w:t>
      </w:r>
      <w:r w:rsidR="00F1000A">
        <w:rPr>
          <w:rFonts w:hint="eastAsia"/>
          <w:sz w:val="24"/>
        </w:rPr>
        <w:t>ter</w:t>
      </w:r>
      <w:proofErr w:type="spellEnd"/>
      <w:r w:rsidR="00F1000A">
        <w:rPr>
          <w:rFonts w:hint="eastAsia"/>
          <w:sz w:val="24"/>
        </w:rPr>
        <w:t xml:space="preserve"> pour </w:t>
      </w:r>
      <w:proofErr w:type="spellStart"/>
      <w:r w:rsidR="00F1000A">
        <w:rPr>
          <w:rFonts w:hint="eastAsia"/>
          <w:sz w:val="24"/>
        </w:rPr>
        <w:t>traduire</w:t>
      </w:r>
      <w:proofErr w:type="spellEnd"/>
    </w:p>
    <w:p w:rsidR="006052AC" w:rsidRPr="00412753" w:rsidRDefault="006052AC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  <w:r w:rsidR="00C361A6">
        <w:rPr>
          <w:rFonts w:ascii="华文楷体" w:eastAsia="华文楷体" w:hAnsi="华文楷体" w:hint="eastAsia"/>
          <w:b/>
          <w:sz w:val="24"/>
        </w:rPr>
        <w:t>：</w:t>
      </w:r>
      <w:r w:rsidR="00C361A6" w:rsidRPr="00C361A6">
        <w:rPr>
          <w:rFonts w:ascii="华文楷体" w:eastAsia="华文楷体" w:hAnsi="华文楷体" w:hint="eastAsia"/>
          <w:sz w:val="24"/>
        </w:rPr>
        <w:t>法语报刊网站</w:t>
      </w:r>
      <w:r w:rsidR="00F1000A">
        <w:rPr>
          <w:rFonts w:ascii="华文楷体" w:eastAsia="华文楷体" w:hAnsi="华文楷体" w:hint="eastAsia"/>
          <w:sz w:val="24"/>
        </w:rPr>
        <w:t>, 中文报刊网站</w:t>
      </w:r>
    </w:p>
    <w:p w:rsidR="00412753" w:rsidRPr="0044744B" w:rsidRDefault="00412753" w:rsidP="00412753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</w:rPr>
      </w:pPr>
    </w:p>
    <w:p w:rsidR="00FA1261" w:rsidRPr="00E45A0A" w:rsidRDefault="00AF583D" w:rsidP="00E45A0A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FA1261" w:rsidRPr="00992E7D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作业/……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:    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E20708" w:rsidRPr="00824A6B" w:rsidRDefault="00881913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2</w:t>
      </w:r>
      <w:r w:rsidR="00C361A6">
        <w:rPr>
          <w:rFonts w:ascii="华文楷体" w:eastAsia="华文楷体" w:hAnsi="华文楷体" w:hint="eastAsia"/>
          <w:sz w:val="24"/>
        </w:rPr>
        <w:t>0%</w:t>
      </w:r>
    </w:p>
    <w:p w:rsidR="00FA1261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="00FA1261" w:rsidRPr="00992E7D">
        <w:rPr>
          <w:rFonts w:ascii="华文楷体" w:eastAsia="华文楷体" w:hAnsi="华文楷体"/>
          <w:b/>
          <w:sz w:val="24"/>
        </w:rPr>
        <w:t>: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    </w:t>
      </w:r>
      <w:r w:rsidR="00FA1261" w:rsidRPr="00992E7D">
        <w:rPr>
          <w:rFonts w:ascii="华文楷体" w:eastAsia="华文楷体" w:hAnsi="华文楷体"/>
          <w:b/>
          <w:sz w:val="24"/>
        </w:rPr>
        <w:t xml:space="preserve">% </w:t>
      </w:r>
    </w:p>
    <w:p w:rsidR="00E20708" w:rsidRPr="008D2C69" w:rsidRDefault="00C361A6" w:rsidP="00C361A6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 w:rsidRPr="008D2C69">
        <w:rPr>
          <w:rFonts w:ascii="华文楷体" w:eastAsia="华文楷体" w:hAnsi="华文楷体" w:hint="eastAsia"/>
          <w:sz w:val="24"/>
        </w:rPr>
        <w:t>10%</w:t>
      </w:r>
      <w:r w:rsidR="001D5242" w:rsidRPr="008D2C69">
        <w:rPr>
          <w:rFonts w:ascii="华文楷体" w:eastAsia="华文楷体" w:hAnsi="华文楷体" w:hint="eastAsia"/>
          <w:sz w:val="24"/>
        </w:rPr>
        <w:t>。第四次缺勤开始每次扣2分。</w:t>
      </w:r>
      <w:r w:rsidR="00827D26" w:rsidRPr="008D2C69">
        <w:rPr>
          <w:rFonts w:ascii="华文楷体" w:eastAsia="华文楷体" w:hAnsi="华文楷体" w:hint="eastAsia"/>
          <w:sz w:val="24"/>
        </w:rPr>
        <w:t>此项</w:t>
      </w:r>
      <w:r w:rsidR="001D5242" w:rsidRPr="008D2C69">
        <w:rPr>
          <w:rFonts w:ascii="华文楷体" w:eastAsia="华文楷体" w:hAnsi="华文楷体" w:hint="eastAsia"/>
          <w:sz w:val="24"/>
        </w:rPr>
        <w:t>10分扣完的话</w:t>
      </w:r>
      <w:r w:rsidR="00827D26" w:rsidRPr="008D2C69">
        <w:rPr>
          <w:rFonts w:ascii="华文楷体" w:eastAsia="华文楷体" w:hAnsi="华文楷体" w:hint="eastAsia"/>
          <w:sz w:val="24"/>
        </w:rPr>
        <w:t>（即缺勤8次或以上）</w:t>
      </w:r>
      <w:r w:rsidR="001D5242" w:rsidRPr="008D2C69">
        <w:rPr>
          <w:rFonts w:ascii="华文楷体" w:eastAsia="华文楷体" w:hAnsi="华文楷体" w:hint="eastAsia"/>
          <w:sz w:val="24"/>
        </w:rPr>
        <w:t>，本课本学期无成绩。</w:t>
      </w:r>
    </w:p>
    <w:p w:rsidR="006F16C6" w:rsidRPr="008D2C69" w:rsidRDefault="006F16C6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8D2C69">
        <w:rPr>
          <w:rFonts w:ascii="华文楷体" w:eastAsia="华文楷体" w:hAnsi="华文楷体" w:hint="eastAsia"/>
          <w:b/>
          <w:sz w:val="24"/>
        </w:rPr>
        <w:t xml:space="preserve">期末考核:    </w:t>
      </w:r>
      <w:r w:rsidRPr="008D2C69">
        <w:rPr>
          <w:rFonts w:ascii="华文楷体" w:eastAsia="华文楷体" w:hAnsi="华文楷体"/>
          <w:b/>
          <w:sz w:val="24"/>
        </w:rPr>
        <w:t>%</w:t>
      </w:r>
      <w:r w:rsidRPr="008D2C69">
        <w:rPr>
          <w:rFonts w:ascii="华文楷体" w:eastAsia="华文楷体" w:hAnsi="华文楷体" w:hint="eastAsia"/>
          <w:b/>
          <w:sz w:val="24"/>
        </w:rPr>
        <w:t xml:space="preserve"> （考试或/和论文，如采用论文方式，教师应在大纲中说明论文相关要求和提交时间及形式，以便学生统筹安排各门课程的工作）</w:t>
      </w:r>
    </w:p>
    <w:p w:rsidR="00DA0DBE" w:rsidRPr="008D2C69" w:rsidRDefault="00A70BD6" w:rsidP="00DA0DBE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期末考试</w:t>
      </w:r>
    </w:p>
    <w:p w:rsidR="00FA1261" w:rsidRDefault="00FA1261" w:rsidP="00FA1261">
      <w:pPr>
        <w:spacing w:line="320" w:lineRule="exact"/>
        <w:ind w:left="284"/>
      </w:pPr>
    </w:p>
    <w:p w:rsidR="00F71C5B" w:rsidRPr="00F71C5B" w:rsidRDefault="00FE4BAE" w:rsidP="00F71C5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="00F71C5B" w:rsidRPr="00F71C5B">
        <w:rPr>
          <w:rFonts w:ascii="黑体" w:eastAsia="黑体" w:hAnsi="Arial" w:hint="eastAsia"/>
          <w:sz w:val="24"/>
        </w:rPr>
        <w:t>、</w:t>
      </w:r>
      <w:r w:rsidR="00DC1F1E">
        <w:rPr>
          <w:rFonts w:ascii="黑体" w:eastAsia="黑体" w:hAnsi="Arial" w:hint="eastAsia"/>
          <w:sz w:val="24"/>
        </w:rPr>
        <w:t>其它</w:t>
      </w:r>
      <w:r w:rsidR="00F71C5B" w:rsidRPr="00F71C5B">
        <w:rPr>
          <w:rFonts w:ascii="黑体" w:eastAsia="黑体" w:hAnsi="Arial" w:hint="eastAsia"/>
          <w:sz w:val="24"/>
        </w:rPr>
        <w:t>（选填）</w:t>
      </w:r>
    </w:p>
    <w:p w:rsidR="00F71C5B" w:rsidRPr="00A71AB0" w:rsidRDefault="00F71C5B" w:rsidP="00A71AB0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  <w:lang w:val="fr-FR"/>
        </w:rPr>
      </w:pPr>
    </w:p>
    <w:sectPr w:rsidR="00F71C5B" w:rsidRPr="00A71AB0" w:rsidSect="008F65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EE6" w:rsidRDefault="00B22EE6" w:rsidP="00ED7BFF">
      <w:r>
        <w:separator/>
      </w:r>
    </w:p>
  </w:endnote>
  <w:endnote w:type="continuationSeparator" w:id="1">
    <w:p w:rsidR="00B22EE6" w:rsidRDefault="00B22EE6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6904"/>
      <w:docPartObj>
        <w:docPartGallery w:val="Page Numbers (Bottom of Page)"/>
        <w:docPartUnique/>
      </w:docPartObj>
    </w:sdtPr>
    <w:sdtContent>
      <w:p w:rsidR="00DA31CC" w:rsidRDefault="00344E65">
        <w:pPr>
          <w:pStyle w:val="a5"/>
          <w:jc w:val="center"/>
        </w:pPr>
        <w:fldSimple w:instr=" PAGE   \* MERGEFORMAT ">
          <w:r w:rsidR="0064581C" w:rsidRPr="0064581C">
            <w:rPr>
              <w:noProof/>
              <w:lang w:val="zh-CN"/>
            </w:rPr>
            <w:t>1</w:t>
          </w:r>
        </w:fldSimple>
      </w:p>
    </w:sdtContent>
  </w:sdt>
  <w:p w:rsidR="00CA1D1D" w:rsidRDefault="00CA1D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EE6" w:rsidRDefault="00B22EE6" w:rsidP="00ED7BFF">
      <w:r>
        <w:separator/>
      </w:r>
    </w:p>
  </w:footnote>
  <w:footnote w:type="continuationSeparator" w:id="1">
    <w:p w:rsidR="00B22EE6" w:rsidRDefault="00B22EE6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50895"/>
    <w:rsid w:val="0007012B"/>
    <w:rsid w:val="000D1C93"/>
    <w:rsid w:val="000F6167"/>
    <w:rsid w:val="000F7F3A"/>
    <w:rsid w:val="00115DE9"/>
    <w:rsid w:val="00165133"/>
    <w:rsid w:val="001769EB"/>
    <w:rsid w:val="001B0F3B"/>
    <w:rsid w:val="001D5242"/>
    <w:rsid w:val="001F2F7E"/>
    <w:rsid w:val="00214482"/>
    <w:rsid w:val="002271DB"/>
    <w:rsid w:val="00285A89"/>
    <w:rsid w:val="002C4C2E"/>
    <w:rsid w:val="00310A46"/>
    <w:rsid w:val="00344E65"/>
    <w:rsid w:val="0035199F"/>
    <w:rsid w:val="0035528D"/>
    <w:rsid w:val="003A3AF9"/>
    <w:rsid w:val="003E6701"/>
    <w:rsid w:val="0040295A"/>
    <w:rsid w:val="00412753"/>
    <w:rsid w:val="00413ED7"/>
    <w:rsid w:val="004160C1"/>
    <w:rsid w:val="0044479F"/>
    <w:rsid w:val="00450295"/>
    <w:rsid w:val="00470CA4"/>
    <w:rsid w:val="00472DAF"/>
    <w:rsid w:val="00477990"/>
    <w:rsid w:val="004B4BD3"/>
    <w:rsid w:val="004C3DFA"/>
    <w:rsid w:val="004C4E79"/>
    <w:rsid w:val="004E270A"/>
    <w:rsid w:val="0054546C"/>
    <w:rsid w:val="00571E5F"/>
    <w:rsid w:val="005C460D"/>
    <w:rsid w:val="005C729C"/>
    <w:rsid w:val="006052AC"/>
    <w:rsid w:val="0061407D"/>
    <w:rsid w:val="0064581C"/>
    <w:rsid w:val="006A5BFF"/>
    <w:rsid w:val="006F16C6"/>
    <w:rsid w:val="0070255E"/>
    <w:rsid w:val="0075398D"/>
    <w:rsid w:val="00776FFE"/>
    <w:rsid w:val="00790540"/>
    <w:rsid w:val="00793345"/>
    <w:rsid w:val="007E743C"/>
    <w:rsid w:val="007F4713"/>
    <w:rsid w:val="00824A6B"/>
    <w:rsid w:val="00827D26"/>
    <w:rsid w:val="00875DEF"/>
    <w:rsid w:val="00881913"/>
    <w:rsid w:val="008D2C69"/>
    <w:rsid w:val="008F659E"/>
    <w:rsid w:val="00950ECE"/>
    <w:rsid w:val="0095185F"/>
    <w:rsid w:val="00985D75"/>
    <w:rsid w:val="00992E7D"/>
    <w:rsid w:val="009A78D6"/>
    <w:rsid w:val="009C0986"/>
    <w:rsid w:val="00A02DC5"/>
    <w:rsid w:val="00A25E30"/>
    <w:rsid w:val="00A5061E"/>
    <w:rsid w:val="00A70BD6"/>
    <w:rsid w:val="00A71AB0"/>
    <w:rsid w:val="00A977A3"/>
    <w:rsid w:val="00AE2FBC"/>
    <w:rsid w:val="00AF5594"/>
    <w:rsid w:val="00AF583D"/>
    <w:rsid w:val="00B22EE6"/>
    <w:rsid w:val="00B418F6"/>
    <w:rsid w:val="00BA5704"/>
    <w:rsid w:val="00BC6DD6"/>
    <w:rsid w:val="00C361A6"/>
    <w:rsid w:val="00C80B2C"/>
    <w:rsid w:val="00C80CAF"/>
    <w:rsid w:val="00CA1D1D"/>
    <w:rsid w:val="00D7677D"/>
    <w:rsid w:val="00DA0DBE"/>
    <w:rsid w:val="00DA100C"/>
    <w:rsid w:val="00DA31CC"/>
    <w:rsid w:val="00DB0D7E"/>
    <w:rsid w:val="00DC1F1E"/>
    <w:rsid w:val="00E03D6C"/>
    <w:rsid w:val="00E20708"/>
    <w:rsid w:val="00E45A0A"/>
    <w:rsid w:val="00E954EA"/>
    <w:rsid w:val="00EB6843"/>
    <w:rsid w:val="00ED5193"/>
    <w:rsid w:val="00ED7BFF"/>
    <w:rsid w:val="00F1000A"/>
    <w:rsid w:val="00F1328C"/>
    <w:rsid w:val="00F67002"/>
    <w:rsid w:val="00F71C5B"/>
    <w:rsid w:val="00F76E23"/>
    <w:rsid w:val="00FA1261"/>
    <w:rsid w:val="00FE4BAE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7F3A"/>
    <w:rPr>
      <w:rFonts w:eastAsia="宋体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4C3DFA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95185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996B-79DB-416B-9967-7C5AD3CF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BFSU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8</cp:revision>
  <cp:lastPrinted>2014-07-10T07:36:00Z</cp:lastPrinted>
  <dcterms:created xsi:type="dcterms:W3CDTF">2017-02-23T01:45:00Z</dcterms:created>
  <dcterms:modified xsi:type="dcterms:W3CDTF">2017-03-02T07:20:00Z</dcterms:modified>
</cp:coreProperties>
</file>